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87C9E" w14:textId="77777777" w:rsidR="00245F68" w:rsidRPr="00B54EF1" w:rsidRDefault="00245F68" w:rsidP="00B54EF1">
      <w:pPr>
        <w:pStyle w:val="Standard"/>
        <w:widowControl w:val="0"/>
        <w:jc w:val="center"/>
        <w:rPr>
          <w:szCs w:val="22"/>
        </w:rPr>
      </w:pPr>
      <w:r w:rsidRPr="00B54EF1">
        <w:rPr>
          <w:szCs w:val="22"/>
        </w:rPr>
        <w:t>Федеральное государственное бюджетное научно-исследовательское учреждение</w:t>
      </w:r>
    </w:p>
    <w:p w14:paraId="194456A1" w14:textId="77777777" w:rsidR="00245F68" w:rsidRPr="00B54EF1" w:rsidRDefault="00245F68" w:rsidP="00B54EF1">
      <w:pPr>
        <w:pStyle w:val="Standard"/>
        <w:widowControl w:val="0"/>
        <w:jc w:val="center"/>
        <w:rPr>
          <w:b/>
          <w:szCs w:val="22"/>
        </w:rPr>
      </w:pPr>
      <w:r w:rsidRPr="00B54EF1">
        <w:rPr>
          <w:b/>
          <w:szCs w:val="22"/>
        </w:rPr>
        <w:t>«РОССИЙСКИЙ ИНСТИТУТИСТОРИИ ИСКУССТВ»</w:t>
      </w:r>
    </w:p>
    <w:p w14:paraId="6212CD86" w14:textId="77777777" w:rsidR="00245F68" w:rsidRPr="00B54EF1" w:rsidRDefault="00245F68" w:rsidP="0088786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4"/>
        </w:rPr>
      </w:pPr>
      <w:r w:rsidRPr="00B54EF1">
        <w:rPr>
          <w:rFonts w:ascii="Times New Roman" w:hAnsi="Times New Roman" w:cs="Times New Roman"/>
          <w:sz w:val="32"/>
          <w:szCs w:val="24"/>
        </w:rPr>
        <w:t>Международная научная конференция</w:t>
      </w:r>
    </w:p>
    <w:p w14:paraId="06637037" w14:textId="77777777" w:rsidR="00245F68" w:rsidRPr="00B54EF1" w:rsidRDefault="00245F68" w:rsidP="0088786D">
      <w:pPr>
        <w:spacing w:after="0" w:line="240" w:lineRule="auto"/>
        <w:jc w:val="center"/>
        <w:rPr>
          <w:rFonts w:ascii="Times New Roman" w:hAnsi="Times New Roman" w:cs="Times New Roman"/>
          <w:sz w:val="36"/>
          <w:szCs w:val="24"/>
        </w:rPr>
      </w:pPr>
      <w:r w:rsidRPr="00B54EF1">
        <w:rPr>
          <w:rFonts w:ascii="Times New Roman" w:hAnsi="Times New Roman" w:cs="Times New Roman"/>
          <w:sz w:val="36"/>
          <w:szCs w:val="24"/>
        </w:rPr>
        <w:t>«Космос и искусство»</w:t>
      </w:r>
    </w:p>
    <w:p w14:paraId="2FD49BFD" w14:textId="12436ABC" w:rsidR="00245F68" w:rsidRDefault="00245F68" w:rsidP="0088786D">
      <w:pPr>
        <w:spacing w:before="60"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 w:rsidRPr="00B54EF1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 xml:space="preserve">К 110-летию со дня рождения Б. В. </w:t>
      </w:r>
      <w:proofErr w:type="spellStart"/>
      <w:r w:rsidRPr="00B54EF1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Раушенбаха</w:t>
      </w:r>
      <w:proofErr w:type="spellEnd"/>
    </w:p>
    <w:p w14:paraId="0A71009F" w14:textId="77777777" w:rsidR="00B54EF1" w:rsidRDefault="00245F68" w:rsidP="0088786D">
      <w:pPr>
        <w:spacing w:before="120"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 w:rsidRPr="00B54EF1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9-10 октября 2025 г.</w:t>
      </w:r>
      <w:r w:rsidR="00B54EF1"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 xml:space="preserve"> </w:t>
      </w:r>
    </w:p>
    <w:p w14:paraId="2C3180B8" w14:textId="6A5F6168" w:rsidR="00245F68" w:rsidRDefault="00B54EF1" w:rsidP="008878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Зеленый зал Российского института истории искусств</w:t>
      </w:r>
    </w:p>
    <w:p w14:paraId="6828B16A" w14:textId="7AA5CCE9" w:rsidR="0088786D" w:rsidRPr="00B54EF1" w:rsidRDefault="0088786D" w:rsidP="008878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4"/>
          <w:shd w:val="clear" w:color="auto" w:fill="FFFFFF"/>
        </w:rPr>
        <w:t>(Исаакиевская площадь, д. 5)</w:t>
      </w:r>
    </w:p>
    <w:p w14:paraId="0223EC16" w14:textId="77777777" w:rsidR="00245F68" w:rsidRDefault="00245F68" w:rsidP="0088786D">
      <w:pPr>
        <w:spacing w:after="0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19244628" w14:textId="77777777" w:rsidR="00B54EF1" w:rsidRPr="00B54EF1" w:rsidRDefault="00B54EF1" w:rsidP="00821834">
      <w:pPr>
        <w:spacing w:after="0" w:line="320" w:lineRule="exact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B54EF1">
        <w:rPr>
          <w:rFonts w:ascii="Times New Roman" w:hAnsi="Times New Roman" w:cs="Times New Roman"/>
          <w:sz w:val="24"/>
          <w:szCs w:val="28"/>
        </w:rPr>
        <w:t xml:space="preserve">Много ли человечество знает о Космосе? </w:t>
      </w:r>
    </w:p>
    <w:p w14:paraId="1FA42867" w14:textId="77777777" w:rsidR="00245F68" w:rsidRPr="00B54EF1" w:rsidRDefault="00245F68" w:rsidP="00821834">
      <w:pPr>
        <w:pStyle w:val="a3"/>
        <w:shd w:val="clear" w:color="auto" w:fill="FFFFFF"/>
        <w:spacing w:before="0" w:beforeAutospacing="0" w:after="0" w:afterAutospacing="0" w:line="320" w:lineRule="exact"/>
        <w:ind w:firstLine="709"/>
        <w:jc w:val="both"/>
        <w:rPr>
          <w:color w:val="000000"/>
          <w:szCs w:val="28"/>
        </w:rPr>
      </w:pPr>
      <w:r w:rsidRPr="00B54EF1">
        <w:rPr>
          <w:color w:val="000000"/>
          <w:szCs w:val="28"/>
        </w:rPr>
        <w:t>Вероятно, звездное небо всегда наполняло людей восхищением и трепетом. Тысячелетиями осуществлялось постижение космоса: мысленно, чувственно, экспериментально. Однако специфика вселенского пространства в том, что оно не познаваемо до конца. Как ни стремится человечество ускорить темпы исследований, как ни пытается заглянуть за «горизонты событий», с каждым последующим шагом пред ним открываются все новые тайны и новые дали. Выявляемый таким путем феномен беспредельности, бесконечности — такой простой, и такой сложный — издревле обогащал и напитывал сознание человека, давал надежду на будущее, устремлял к поискам неизведанного. В этих поисках постигались принципы строения и эволюции Космоса, формулировались, объяснялись и систематизировались закономерности бытия. При этом, параллельно с изучением мира, сознательно и подсознательно человек всегда </w:t>
      </w:r>
      <w:r w:rsidRPr="00B54EF1">
        <w:rPr>
          <w:rStyle w:val="a4"/>
          <w:color w:val="000000"/>
          <w:szCs w:val="28"/>
        </w:rPr>
        <w:t>продолжал творить вселенную </w:t>
      </w:r>
      <w:r w:rsidRPr="00B54EF1">
        <w:rPr>
          <w:color w:val="000000"/>
          <w:szCs w:val="28"/>
        </w:rPr>
        <w:t>— собственной жизнью, в создаваемых им произведениях искусства.</w:t>
      </w:r>
    </w:p>
    <w:p w14:paraId="77AEAFE9" w14:textId="77777777" w:rsidR="00245F68" w:rsidRPr="00B54EF1" w:rsidRDefault="00245F68" w:rsidP="00821834">
      <w:pPr>
        <w:pStyle w:val="a3"/>
        <w:shd w:val="clear" w:color="auto" w:fill="FFFFFF"/>
        <w:spacing w:before="0" w:beforeAutospacing="0" w:after="0" w:afterAutospacing="0" w:line="320" w:lineRule="exact"/>
        <w:ind w:firstLine="709"/>
        <w:jc w:val="both"/>
        <w:rPr>
          <w:color w:val="000000"/>
          <w:szCs w:val="28"/>
        </w:rPr>
      </w:pPr>
      <w:r w:rsidRPr="00B54EF1">
        <w:rPr>
          <w:color w:val="000000"/>
          <w:szCs w:val="28"/>
        </w:rPr>
        <w:t>Так сложилось, что в наши дни космос чаще становится предметом исследований в сфере точных наук, нежели в сфере наук гуманитарных. Достижения астрофизиков и космологов в познании космоса за истекшие полтора столетия колоссальны. К сожалению, ученые-гуманитарии не столь часто, как могли бы, обращают достаточное внимание на то, что в рамках физики, химии, математики формулируются и обосновываются весьма значимые для развития культуры — и, в частности, для теории искусства — выводы. Выдающиеся деятели науки XXI века, обращаясь к философам, предлагают осмыслить открывшуюся взорам ученых реальность «</w:t>
      </w:r>
      <w:proofErr w:type="spellStart"/>
      <w:r w:rsidRPr="00B54EF1">
        <w:rPr>
          <w:color w:val="000000"/>
          <w:szCs w:val="28"/>
        </w:rPr>
        <w:t>мультиверса</w:t>
      </w:r>
      <w:proofErr w:type="spellEnd"/>
      <w:r w:rsidRPr="00B54EF1">
        <w:rPr>
          <w:color w:val="000000"/>
          <w:szCs w:val="28"/>
        </w:rPr>
        <w:t xml:space="preserve">», «квантовых </w:t>
      </w:r>
      <w:proofErr w:type="spellStart"/>
      <w:r w:rsidRPr="00B54EF1">
        <w:rPr>
          <w:color w:val="000000"/>
          <w:szCs w:val="28"/>
        </w:rPr>
        <w:t>макросостояний</w:t>
      </w:r>
      <w:proofErr w:type="spellEnd"/>
      <w:r w:rsidRPr="00B54EF1">
        <w:rPr>
          <w:color w:val="000000"/>
          <w:szCs w:val="28"/>
        </w:rPr>
        <w:t xml:space="preserve">» и др. Представляется, что обращение к той же проблематике искусствоведов и культурологов, а также деятелей искусства могло бы стать не менее плодотворным и способствовало бы существенному обогащению современной культуры. Веды и «Голубиная книга», древнерусская иконопись и тибетские танки, византийский распев и </w:t>
      </w:r>
      <w:proofErr w:type="spellStart"/>
      <w:r w:rsidRPr="00B54EF1">
        <w:rPr>
          <w:color w:val="000000"/>
          <w:szCs w:val="28"/>
        </w:rPr>
        <w:t>рагсангит</w:t>
      </w:r>
      <w:proofErr w:type="spellEnd"/>
      <w:r w:rsidRPr="00B54EF1">
        <w:rPr>
          <w:color w:val="000000"/>
          <w:szCs w:val="28"/>
        </w:rPr>
        <w:t xml:space="preserve">, циклы бытия, запечатленные в творениях Р. Вагнера и А. Н. Скрябина — </w:t>
      </w:r>
      <w:proofErr w:type="spellStart"/>
      <w:r w:rsidRPr="00B54EF1">
        <w:rPr>
          <w:color w:val="000000"/>
          <w:szCs w:val="28"/>
        </w:rPr>
        <w:t>космичность</w:t>
      </w:r>
      <w:proofErr w:type="spellEnd"/>
      <w:r w:rsidRPr="00B54EF1">
        <w:rPr>
          <w:color w:val="000000"/>
          <w:szCs w:val="28"/>
        </w:rPr>
        <w:t xml:space="preserve"> этих и многих других явлений мировой культуры откроется в новом свете, если при их исследовании опираться на потенциал и современные достижения</w:t>
      </w:r>
      <w:r w:rsidR="003B5D7A">
        <w:rPr>
          <w:color w:val="000000"/>
          <w:szCs w:val="28"/>
        </w:rPr>
        <w:t xml:space="preserve"> естественнонаучной отрасли знания</w:t>
      </w:r>
      <w:r w:rsidRPr="00B54EF1">
        <w:rPr>
          <w:color w:val="000000"/>
          <w:szCs w:val="28"/>
        </w:rPr>
        <w:t xml:space="preserve">. С другой стороны, обнаружение в строении и композиционных принципах произведений искусства универсальных закономерностей, с которыми сталкиваются астрофизики при исследовании дальнего и ближнего космоса, могло бы привлечь внимание </w:t>
      </w:r>
      <w:r w:rsidR="003B5D7A">
        <w:rPr>
          <w:color w:val="000000"/>
          <w:szCs w:val="28"/>
        </w:rPr>
        <w:t xml:space="preserve">специалистов </w:t>
      </w:r>
      <w:r w:rsidR="003B5D7A" w:rsidRPr="00B54EF1">
        <w:rPr>
          <w:color w:val="000000"/>
          <w:szCs w:val="28"/>
        </w:rPr>
        <w:t xml:space="preserve">точных наук </w:t>
      </w:r>
      <w:r w:rsidRPr="00B54EF1">
        <w:rPr>
          <w:color w:val="000000"/>
          <w:szCs w:val="28"/>
        </w:rPr>
        <w:t>и поставить совершаемые ими открытия в широкий культурный контекст.</w:t>
      </w:r>
    </w:p>
    <w:p w14:paraId="039F7C34" w14:textId="77777777" w:rsidR="00245F68" w:rsidRPr="00B54EF1" w:rsidRDefault="00245F68" w:rsidP="00821834">
      <w:pPr>
        <w:pStyle w:val="a3"/>
        <w:shd w:val="clear" w:color="auto" w:fill="FFFFFF"/>
        <w:spacing w:before="0" w:beforeAutospacing="0" w:after="0" w:afterAutospacing="0" w:line="320" w:lineRule="exact"/>
        <w:ind w:firstLine="709"/>
        <w:jc w:val="both"/>
        <w:rPr>
          <w:color w:val="000000"/>
          <w:szCs w:val="28"/>
        </w:rPr>
      </w:pPr>
      <w:r w:rsidRPr="00B54EF1">
        <w:rPr>
          <w:color w:val="000000"/>
          <w:szCs w:val="28"/>
        </w:rPr>
        <w:t>В свое время выдающийся отечественный ученый, академик Б. В. </w:t>
      </w:r>
      <w:proofErr w:type="spellStart"/>
      <w:r w:rsidRPr="00B54EF1">
        <w:rPr>
          <w:color w:val="000000"/>
          <w:szCs w:val="28"/>
        </w:rPr>
        <w:t>Раушенбах</w:t>
      </w:r>
      <w:proofErr w:type="spellEnd"/>
      <w:r w:rsidR="00B54EF1" w:rsidRPr="00B54EF1">
        <w:rPr>
          <w:color w:val="000000"/>
          <w:szCs w:val="28"/>
        </w:rPr>
        <w:t>,</w:t>
      </w:r>
      <w:r w:rsidRPr="00B54EF1">
        <w:rPr>
          <w:color w:val="000000"/>
          <w:szCs w:val="28"/>
        </w:rPr>
        <w:t xml:space="preserve"> </w:t>
      </w:r>
      <w:r w:rsidR="00B54EF1" w:rsidRPr="00B54EF1">
        <w:rPr>
          <w:szCs w:val="28"/>
        </w:rPr>
        <w:t xml:space="preserve">сделавший ряд открытий в области космонавтики основываясь на выводах, полученных им </w:t>
      </w:r>
      <w:r w:rsidR="00B54EF1" w:rsidRPr="00B54EF1">
        <w:rPr>
          <w:szCs w:val="28"/>
        </w:rPr>
        <w:lastRenderedPageBreak/>
        <w:t xml:space="preserve">в результате изучения древнерусской иконописи, </w:t>
      </w:r>
      <w:r w:rsidRPr="00B54EF1">
        <w:rPr>
          <w:color w:val="000000"/>
          <w:szCs w:val="28"/>
        </w:rPr>
        <w:t>говорил: «Давно замечено, что представили точных наук с возрастом становятся гуманитариями». Не выражают ли эти слова естественную закономерность развития человеческого сознания, вслед за познанием тайн «звездного неба» неминуемо стремящегося узреть и постигнуть «моральный закон», естественную и неизбежную взаимосвязь макро- и микромиров, единство космических принципов, влияющих как на одно, так и на другое?</w:t>
      </w:r>
    </w:p>
    <w:p w14:paraId="186C826D" w14:textId="77777777" w:rsidR="00245F68" w:rsidRPr="00B54EF1" w:rsidRDefault="00245F68" w:rsidP="00821834">
      <w:pPr>
        <w:pStyle w:val="a3"/>
        <w:shd w:val="clear" w:color="auto" w:fill="FFFFFF"/>
        <w:spacing w:before="0" w:beforeAutospacing="0" w:after="0" w:afterAutospacing="0" w:line="320" w:lineRule="exact"/>
        <w:ind w:firstLine="709"/>
        <w:jc w:val="both"/>
        <w:rPr>
          <w:color w:val="000000"/>
          <w:szCs w:val="28"/>
        </w:rPr>
      </w:pPr>
      <w:r w:rsidRPr="00B54EF1">
        <w:rPr>
          <w:color w:val="000000"/>
          <w:szCs w:val="28"/>
        </w:rPr>
        <w:t>В рамках организуемой Российским институтом истории искусств конференции «Космос и искусство» предлагается обсудить эти и другие вопросы, связанные с проблемами: 1) художественного восприятия человеком космоса; 2) постижения универсальных законов бытия методами гуманитарных наук; 3) отражения в произведениях искусства, а также теориях и концепциях выдающихся творцов красоты и гармонии космического пространства — видимого и невидимого, внутреннего и внешнего, далекого и близкого.</w:t>
      </w:r>
    </w:p>
    <w:p w14:paraId="15D45788" w14:textId="77777777" w:rsidR="00245F68" w:rsidRPr="00B54EF1" w:rsidRDefault="00245F68" w:rsidP="00821834">
      <w:pPr>
        <w:pStyle w:val="a3"/>
        <w:shd w:val="clear" w:color="auto" w:fill="FFFFFF"/>
        <w:spacing w:before="0" w:beforeAutospacing="0" w:after="0" w:afterAutospacing="0" w:line="320" w:lineRule="exact"/>
        <w:ind w:firstLine="709"/>
        <w:jc w:val="both"/>
        <w:rPr>
          <w:color w:val="000000"/>
          <w:szCs w:val="28"/>
        </w:rPr>
      </w:pPr>
      <w:r w:rsidRPr="00B54EF1">
        <w:rPr>
          <w:color w:val="000000"/>
          <w:szCs w:val="28"/>
        </w:rPr>
        <w:t xml:space="preserve">Отдельной задачей конференции станет обсуждение вопроса о возможной актуальности темы «космос и искусство» в контексте </w:t>
      </w:r>
      <w:r w:rsidR="00B54EF1" w:rsidRPr="00B54EF1">
        <w:rPr>
          <w:color w:val="000000"/>
          <w:szCs w:val="28"/>
        </w:rPr>
        <w:t>разрабатываемого</w:t>
      </w:r>
      <w:r w:rsidRPr="00B54EF1">
        <w:rPr>
          <w:color w:val="000000"/>
          <w:szCs w:val="28"/>
        </w:rPr>
        <w:t xml:space="preserve"> ныне в России комплексного, системного национального проекта в сфере космической деятельности.</w:t>
      </w:r>
    </w:p>
    <w:p w14:paraId="0E2EBE46" w14:textId="77777777" w:rsidR="00245F68" w:rsidRDefault="00245F68" w:rsidP="00821834">
      <w:pPr>
        <w:spacing w:after="0" w:line="320" w:lineRule="exact"/>
        <w:ind w:firstLine="709"/>
        <w:jc w:val="both"/>
        <w:rPr>
          <w:sz w:val="24"/>
          <w:szCs w:val="28"/>
        </w:rPr>
      </w:pPr>
      <w:bookmarkStart w:id="0" w:name="_GoBack"/>
      <w:bookmarkEnd w:id="0"/>
    </w:p>
    <w:sectPr w:rsidR="00245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F68"/>
    <w:rsid w:val="001B4F10"/>
    <w:rsid w:val="00245F68"/>
    <w:rsid w:val="003B5D7A"/>
    <w:rsid w:val="0053427D"/>
    <w:rsid w:val="00551D8D"/>
    <w:rsid w:val="00623184"/>
    <w:rsid w:val="0062728E"/>
    <w:rsid w:val="006D6D29"/>
    <w:rsid w:val="00821834"/>
    <w:rsid w:val="0088786D"/>
    <w:rsid w:val="00B54EF1"/>
    <w:rsid w:val="00BD6F79"/>
    <w:rsid w:val="00C3290A"/>
    <w:rsid w:val="00FA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674F9"/>
  <w15:chartTrackingRefBased/>
  <w15:docId w15:val="{ACDC33BB-0C81-4902-966C-A2846E206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5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245F68"/>
    <w:rPr>
      <w:i/>
      <w:iCs/>
    </w:rPr>
  </w:style>
  <w:style w:type="paragraph" w:customStyle="1" w:styleId="Standard">
    <w:name w:val="Standard"/>
    <w:qFormat/>
    <w:rsid w:val="00245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42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A.L.Tim</cp:lastModifiedBy>
  <cp:revision>2</cp:revision>
  <dcterms:created xsi:type="dcterms:W3CDTF">2025-10-03T12:37:00Z</dcterms:created>
  <dcterms:modified xsi:type="dcterms:W3CDTF">2025-10-03T12:37:00Z</dcterms:modified>
</cp:coreProperties>
</file>